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87" w:rsidRDefault="00FC6F87" w:rsidP="00FC6F87">
      <w:pPr>
        <w:pStyle w:val="NormalWeb"/>
        <w:rPr>
          <w:color w:val="000000"/>
          <w:sz w:val="27"/>
          <w:szCs w:val="27"/>
        </w:rPr>
      </w:pPr>
      <w:r>
        <w:rPr>
          <w:color w:val="000000"/>
          <w:sz w:val="27"/>
          <w:szCs w:val="27"/>
        </w:rPr>
        <w:t>Languages:</w:t>
      </w:r>
    </w:p>
    <w:p w:rsidR="00FC6F87" w:rsidRDefault="00FC6F87" w:rsidP="00FC6F87">
      <w:pPr>
        <w:pStyle w:val="NormalWeb"/>
        <w:rPr>
          <w:color w:val="000000"/>
          <w:sz w:val="27"/>
          <w:szCs w:val="27"/>
        </w:rPr>
      </w:pPr>
      <w:r>
        <w:rPr>
          <w:color w:val="000000"/>
          <w:sz w:val="27"/>
          <w:szCs w:val="27"/>
        </w:rPr>
        <w:t>The Western Australian Curriculum: Languages enables all students to communicate proficiently in a language other than English by providing students with essential communication skills in that language, an intercultural capability, and an understanding of the role of language and culture in human communication.</w:t>
      </w:r>
    </w:p>
    <w:p w:rsidR="00FC6F87" w:rsidRDefault="00FC6F87" w:rsidP="00FC6F87">
      <w:pPr>
        <w:pStyle w:val="NormalWeb"/>
        <w:rPr>
          <w:color w:val="000000"/>
          <w:sz w:val="27"/>
          <w:szCs w:val="27"/>
        </w:rPr>
      </w:pPr>
      <w:r>
        <w:rPr>
          <w:color w:val="000000"/>
          <w:sz w:val="27"/>
          <w:szCs w:val="27"/>
        </w:rPr>
        <w:t>In the Western Australian Curriculum, the Languages learning area comprises six subjects: Chinese: Second Language, French: Second Language, German: Second Language, Indonesian: Second Language, Italian: Second Language and Japanese: Second Language.</w:t>
      </w:r>
    </w:p>
    <w:p w:rsidR="00FC6F87" w:rsidRDefault="00FC6F87" w:rsidP="00FC6F87">
      <w:pPr>
        <w:pStyle w:val="NormalWeb"/>
        <w:rPr>
          <w:color w:val="000000"/>
          <w:sz w:val="27"/>
          <w:szCs w:val="27"/>
        </w:rPr>
      </w:pPr>
      <w:r>
        <w:rPr>
          <w:color w:val="000000"/>
          <w:sz w:val="27"/>
          <w:szCs w:val="27"/>
        </w:rPr>
        <w:t>Language learning broadens students’ horizons to include the personal, social, and employment opportunities that an increasingly interconnected and interdependent world presents. The interdependence of countries means that people in all spheres of life have to be able to negotiate experiences and meanings across languages and cultures. It has also brought the realisation that, despite its status as a world language, a capability only in English is not sufficient, and a bilingual or multilingual capability is the norm in most parts of the world.</w:t>
      </w:r>
    </w:p>
    <w:p w:rsidR="00FC6F87" w:rsidRDefault="00FC6F87" w:rsidP="00FC6F87">
      <w:pPr>
        <w:pStyle w:val="NormalWeb"/>
        <w:rPr>
          <w:color w:val="000000"/>
          <w:sz w:val="27"/>
          <w:szCs w:val="27"/>
        </w:rPr>
      </w:pPr>
      <w:r>
        <w:rPr>
          <w:color w:val="000000"/>
          <w:sz w:val="27"/>
          <w:szCs w:val="27"/>
        </w:rPr>
        <w:t>The Western Australian Curriculum: Languages operates from the fundamental principle that for all students, learning to communicate in two or more languages is a rich, challenging experience of engaging with and participating in the linguistic and cultural diversity of our interconnected world. The curriculum builds upon students’ intercultural understanding and sense of identity as they are encouraged to explore and recognise their own linguistic, social, and cultural practices and identities as well as those associated with speakers of the language being learnt. https://k10outline.scsa.wa.edu.au/__data/assets/pdf_file/0005/426128/Introducing-a-Languages-Program-in-Year-3.PDF</w:t>
      </w:r>
    </w:p>
    <w:p w:rsidR="00B3777E" w:rsidRPr="002F19AD" w:rsidRDefault="00B3777E" w:rsidP="002F19AD">
      <w:bookmarkStart w:id="0" w:name="_GoBack"/>
      <w:bookmarkEnd w:id="0"/>
    </w:p>
    <w:sectPr w:rsidR="00B3777E" w:rsidRPr="002F19AD"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027626"/>
    <w:rsid w:val="002F19AD"/>
    <w:rsid w:val="003216AF"/>
    <w:rsid w:val="0037533A"/>
    <w:rsid w:val="007538D1"/>
    <w:rsid w:val="00AD0A82"/>
    <w:rsid w:val="00B3777E"/>
    <w:rsid w:val="00F510ED"/>
    <w:rsid w:val="00FC6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0602">
      <w:bodyDiv w:val="1"/>
      <w:marLeft w:val="0"/>
      <w:marRight w:val="0"/>
      <w:marTop w:val="0"/>
      <w:marBottom w:val="0"/>
      <w:divBdr>
        <w:top w:val="none" w:sz="0" w:space="0" w:color="auto"/>
        <w:left w:val="none" w:sz="0" w:space="0" w:color="auto"/>
        <w:bottom w:val="none" w:sz="0" w:space="0" w:color="auto"/>
        <w:right w:val="none" w:sz="0" w:space="0" w:color="auto"/>
      </w:divBdr>
    </w:div>
    <w:div w:id="199317580">
      <w:bodyDiv w:val="1"/>
      <w:marLeft w:val="0"/>
      <w:marRight w:val="0"/>
      <w:marTop w:val="0"/>
      <w:marBottom w:val="0"/>
      <w:divBdr>
        <w:top w:val="none" w:sz="0" w:space="0" w:color="auto"/>
        <w:left w:val="none" w:sz="0" w:space="0" w:color="auto"/>
        <w:bottom w:val="none" w:sz="0" w:space="0" w:color="auto"/>
        <w:right w:val="none" w:sz="0" w:space="0" w:color="auto"/>
      </w:divBdr>
    </w:div>
    <w:div w:id="223880571">
      <w:bodyDiv w:val="1"/>
      <w:marLeft w:val="0"/>
      <w:marRight w:val="0"/>
      <w:marTop w:val="0"/>
      <w:marBottom w:val="0"/>
      <w:divBdr>
        <w:top w:val="none" w:sz="0" w:space="0" w:color="auto"/>
        <w:left w:val="none" w:sz="0" w:space="0" w:color="auto"/>
        <w:bottom w:val="none" w:sz="0" w:space="0" w:color="auto"/>
        <w:right w:val="none" w:sz="0" w:space="0" w:color="auto"/>
      </w:divBdr>
    </w:div>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542910223">
      <w:bodyDiv w:val="1"/>
      <w:marLeft w:val="0"/>
      <w:marRight w:val="0"/>
      <w:marTop w:val="0"/>
      <w:marBottom w:val="0"/>
      <w:divBdr>
        <w:top w:val="none" w:sz="0" w:space="0" w:color="auto"/>
        <w:left w:val="none" w:sz="0" w:space="0" w:color="auto"/>
        <w:bottom w:val="none" w:sz="0" w:space="0" w:color="auto"/>
        <w:right w:val="none" w:sz="0" w:space="0" w:color="auto"/>
      </w:divBdr>
    </w:div>
    <w:div w:id="1204295826">
      <w:bodyDiv w:val="1"/>
      <w:marLeft w:val="0"/>
      <w:marRight w:val="0"/>
      <w:marTop w:val="0"/>
      <w:marBottom w:val="0"/>
      <w:divBdr>
        <w:top w:val="none" w:sz="0" w:space="0" w:color="auto"/>
        <w:left w:val="none" w:sz="0" w:space="0" w:color="auto"/>
        <w:bottom w:val="none" w:sz="0" w:space="0" w:color="auto"/>
        <w:right w:val="none" w:sz="0" w:space="0" w:color="auto"/>
      </w:divBdr>
    </w:div>
    <w:div w:id="1352952024">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2018-04-03T22:55:00Z</dcterms:created>
  <dcterms:modified xsi:type="dcterms:W3CDTF">2018-04-03T22:55:00Z</dcterms:modified>
</cp:coreProperties>
</file>